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2f2f2" w:val="clear"/>
        <w:spacing w:after="240" w:before="240" w:line="276" w:lineRule="auto"/>
        <w:jc w:val="center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Čtečky knih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pro výuku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b w:val="1"/>
          <w:color w:val="404040"/>
          <w:rtl w:val="0"/>
        </w:rPr>
        <w:t xml:space="preserve">3 referenční  zakázky</w:t>
      </w:r>
      <w:r w:rsidDel="00000000" w:rsidR="00000000" w:rsidRPr="00000000">
        <w:rPr>
          <w:color w:val="404040"/>
          <w:rtl w:val="0"/>
        </w:rPr>
        <w:t xml:space="preserve">, jejichž předmětem byla dodávka ICT vybavení v hodnotě min 500.000 Kč bez DPH. </w:t>
      </w:r>
      <w:r w:rsidDel="00000000" w:rsidR="00000000" w:rsidRPr="00000000">
        <w:rPr>
          <w:rtl w:val="0"/>
        </w:rPr>
      </w:r>
    </w:p>
    <w:tbl>
      <w:tblPr>
        <w:tblStyle w:val="Table1"/>
        <w:tblW w:w="15216.000000000002" w:type="dxa"/>
        <w:jc w:val="left"/>
        <w:tblInd w:w="-115.0" w:type="dxa"/>
        <w:tblLayout w:type="fixed"/>
        <w:tblLook w:val="0000"/>
      </w:tblPr>
      <w:tblGrid>
        <w:gridCol w:w="2706"/>
        <w:gridCol w:w="3113"/>
        <w:gridCol w:w="9397"/>
        <w:tblGridChange w:id="0">
          <w:tblGrid>
            <w:gridCol w:w="2706"/>
            <w:gridCol w:w="3113"/>
            <w:gridCol w:w="9397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1. referenční zakázka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název objednatele/společnosti pro kterou byla dodávka realizována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název zakázky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termín realizace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finanční objem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jméno odpovědné osoby a kontaktní údaje objednatele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stručný popis plnění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Pro další zakázky prosím opakujte stejný formulář!! (tento text vymažte)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…………………………………………………..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podpis a razítko oprávněné osoby jednat jménem/za společnost účastníka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…………………………………………..….……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jméno, příjmení, funkce oprávněné osoby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  <w:sectPr>
          <w:footerReference r:id="rId6" w:type="default"/>
          <w:pgSz w:h="11905" w:w="16837" w:orient="landscape"/>
          <w:pgMar w:bottom="720" w:top="720" w:left="720" w:right="720" w:header="708" w:footer="39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type w:val="continuous"/>
      <w:pgSz w:h="11905" w:w="16837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b w:val="1"/>
        <w:color w:val="7f7f7f"/>
        <w:sz w:val="20"/>
        <w:szCs w:val="20"/>
      </w:rPr>
    </w:pPr>
    <w:bookmarkStart w:colFirst="0" w:colLast="0" w:name="_1fob9te" w:id="2"/>
    <w:bookmarkEnd w:id="2"/>
    <w:r w:rsidDel="00000000" w:rsidR="00000000" w:rsidRPr="00000000">
      <w:rPr>
        <w:b w:val="1"/>
        <w:color w:val="7f7f7f"/>
        <w:sz w:val="20"/>
        <w:szCs w:val="20"/>
        <w:rtl w:val="0"/>
      </w:rPr>
      <w:t xml:space="preserve">Příloha č. 3 Technická specifikace – tabulky k prokázání </w:t>
      <w:tab/>
      <w:tab/>
      <w:tab/>
      <w:tab/>
      <w:tab/>
      <w:tab/>
      <w:tab/>
      <w:tab/>
      <w:tab/>
      <w:t xml:space="preserve">                                                                                                </w:t>
    </w:r>
    <w:r w:rsidDel="00000000" w:rsidR="00000000" w:rsidRPr="00000000">
      <w:rPr>
        <w:sz w:val="20"/>
        <w:szCs w:val="20"/>
        <w:rtl w:val="0"/>
      </w:rPr>
      <w:t xml:space="preserve">Stránka </w:t>
    </w: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z </w:t>
    </w:r>
    <w:r w:rsidDel="00000000" w:rsidR="00000000" w:rsidRPr="00000000">
      <w:rPr>
        <w:b w:val="1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b w:val="1"/>
        <w:color w:val="7f7f7f"/>
        <w:sz w:val="20"/>
        <w:szCs w:val="20"/>
      </w:rPr>
    </w:pPr>
    <w:r w:rsidDel="00000000" w:rsidR="00000000" w:rsidRPr="00000000">
      <w:rPr>
        <w:b w:val="1"/>
        <w:color w:val="7f7f7f"/>
        <w:sz w:val="20"/>
        <w:szCs w:val="20"/>
        <w:rtl w:val="0"/>
      </w:rPr>
      <w:t xml:space="preserve">Příloha č. 1 Krycí list </w:t>
      <w:tab/>
      <w:tab/>
      <w:tab/>
      <w:tab/>
      <w:tab/>
      <w:tab/>
      <w:tab/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b w:val="1"/>
        <w:color w:val="7f7f7f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Stránka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z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